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36A6" w14:textId="77777777" w:rsidR="007257DB" w:rsidRPr="000241C3" w:rsidRDefault="000241C3" w:rsidP="000241C3">
      <w:pPr>
        <w:jc w:val="both"/>
        <w:rPr>
          <w:rFonts w:ascii="Times New Roman" w:hAnsi="Times New Roman" w:cs="Times New Roman"/>
          <w:b/>
          <w:sz w:val="28"/>
        </w:rPr>
      </w:pPr>
      <w:r w:rsidRPr="000241C3">
        <w:rPr>
          <w:rFonts w:ascii="Times New Roman" w:hAnsi="Times New Roman" w:cs="Times New Roman"/>
          <w:b/>
          <w:sz w:val="28"/>
        </w:rPr>
        <w:t>Кидяев: Закон о Государственном совете</w:t>
      </w:r>
      <w:r w:rsidR="00DF667D">
        <w:rPr>
          <w:rFonts w:ascii="Times New Roman" w:hAnsi="Times New Roman" w:cs="Times New Roman"/>
          <w:b/>
          <w:sz w:val="28"/>
        </w:rPr>
        <w:t xml:space="preserve"> определяет </w:t>
      </w:r>
      <w:r w:rsidR="00EA2C02">
        <w:rPr>
          <w:rFonts w:ascii="Times New Roman" w:hAnsi="Times New Roman" w:cs="Times New Roman"/>
          <w:b/>
          <w:sz w:val="28"/>
        </w:rPr>
        <w:t xml:space="preserve">принципы взаимодействия </w:t>
      </w:r>
      <w:r w:rsidR="00EA2C02" w:rsidRPr="00EA2C02">
        <w:rPr>
          <w:rFonts w:ascii="Times New Roman" w:hAnsi="Times New Roman" w:cs="Times New Roman"/>
          <w:b/>
          <w:sz w:val="28"/>
        </w:rPr>
        <w:t>органов, входящих в единую систему публичной власти</w:t>
      </w:r>
    </w:p>
    <w:p w14:paraId="53F7463C" w14:textId="77777777" w:rsidR="000241C3" w:rsidRPr="000241C3" w:rsidRDefault="000241C3" w:rsidP="000241C3">
      <w:pPr>
        <w:jc w:val="both"/>
        <w:rPr>
          <w:rFonts w:ascii="Times New Roman" w:hAnsi="Times New Roman" w:cs="Times New Roman"/>
          <w:sz w:val="28"/>
        </w:rPr>
      </w:pPr>
    </w:p>
    <w:p w14:paraId="504E5405" w14:textId="4E94D4DA" w:rsidR="000241C3" w:rsidRPr="000241C3" w:rsidRDefault="000241C3" w:rsidP="000241C3">
      <w:pPr>
        <w:jc w:val="both"/>
        <w:rPr>
          <w:rFonts w:ascii="Times New Roman" w:hAnsi="Times New Roman" w:cs="Times New Roman"/>
          <w:sz w:val="28"/>
        </w:rPr>
      </w:pPr>
      <w:r w:rsidRPr="000241C3">
        <w:rPr>
          <w:rFonts w:ascii="Times New Roman" w:hAnsi="Times New Roman" w:cs="Times New Roman"/>
          <w:sz w:val="28"/>
        </w:rPr>
        <w:t>Государственная Дума ФС РФ прияла в третьем чтении законопроект «О Государственном Совете Российской Федерации», внесенный Президентом России. Государственный Совет как конституционный орган получает значимые функции и полномочия, позволяющие развивать единую систему публичной власти. Председатель Высшего совета Всероссийской ассоциации развития местного самоуправления, первый замруководителя фракции «Единая Россия» в Гос</w:t>
      </w:r>
      <w:r w:rsidR="00443DE2">
        <w:rPr>
          <w:rFonts w:ascii="Times New Roman" w:hAnsi="Times New Roman" w:cs="Times New Roman"/>
          <w:sz w:val="28"/>
        </w:rPr>
        <w:t xml:space="preserve">ударственной </w:t>
      </w:r>
      <w:r w:rsidRPr="000241C3">
        <w:rPr>
          <w:rFonts w:ascii="Times New Roman" w:hAnsi="Times New Roman" w:cs="Times New Roman"/>
          <w:sz w:val="28"/>
        </w:rPr>
        <w:t>Думе Виктор Кидяев поддержал решение законодательного органа и прокомментировал принятый закон.</w:t>
      </w:r>
    </w:p>
    <w:p w14:paraId="67FA370E" w14:textId="77777777" w:rsidR="000241C3" w:rsidRDefault="000241C3" w:rsidP="000241C3">
      <w:pPr>
        <w:jc w:val="both"/>
        <w:rPr>
          <w:rFonts w:ascii="Times New Roman" w:hAnsi="Times New Roman" w:cs="Times New Roman"/>
          <w:sz w:val="28"/>
        </w:rPr>
      </w:pPr>
      <w:r w:rsidRPr="000241C3">
        <w:rPr>
          <w:rFonts w:ascii="Times New Roman" w:hAnsi="Times New Roman" w:cs="Times New Roman"/>
          <w:sz w:val="28"/>
        </w:rPr>
        <w:t xml:space="preserve">«Необходимо сразу отметить, что этот закон имеет эпохальное значение для местного самоуправления. </w:t>
      </w:r>
      <w:r>
        <w:rPr>
          <w:rFonts w:ascii="Times New Roman" w:hAnsi="Times New Roman" w:cs="Times New Roman"/>
          <w:sz w:val="28"/>
        </w:rPr>
        <w:t xml:space="preserve">Конституционное включение местного самоуправления в единую систему публичной власти нашло свое развитие в законодательном установлении принципов взаимодействия органов, ее образующих. Государственный Совет становится структурой, которая </w:t>
      </w:r>
      <w:r w:rsidR="00F85D2B">
        <w:rPr>
          <w:rFonts w:ascii="Times New Roman" w:hAnsi="Times New Roman" w:cs="Times New Roman"/>
          <w:sz w:val="28"/>
        </w:rPr>
        <w:t xml:space="preserve">формирует предложения по </w:t>
      </w:r>
      <w:r>
        <w:rPr>
          <w:rFonts w:ascii="Times New Roman" w:hAnsi="Times New Roman" w:cs="Times New Roman"/>
          <w:sz w:val="28"/>
        </w:rPr>
        <w:t>направления</w:t>
      </w:r>
      <w:r w:rsidR="00F85D2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</w:t>
      </w:r>
      <w:r w:rsidR="00F85D2B" w:rsidRPr="00F85D2B">
        <w:rPr>
          <w:rFonts w:ascii="Times New Roman" w:hAnsi="Times New Roman" w:cs="Times New Roman"/>
          <w:sz w:val="28"/>
        </w:rPr>
        <w:t>регионального и муниципального развития</w:t>
      </w:r>
      <w:r w:rsidR="00F85D2B">
        <w:rPr>
          <w:rFonts w:ascii="Times New Roman" w:hAnsi="Times New Roman" w:cs="Times New Roman"/>
          <w:sz w:val="28"/>
        </w:rPr>
        <w:t xml:space="preserve"> и механизмам </w:t>
      </w:r>
      <w:r w:rsidR="00F85D2B" w:rsidRPr="00F85D2B">
        <w:rPr>
          <w:rFonts w:ascii="Times New Roman" w:hAnsi="Times New Roman" w:cs="Times New Roman"/>
          <w:sz w:val="28"/>
        </w:rPr>
        <w:t>такого развития</w:t>
      </w:r>
      <w:r w:rsidR="00F85D2B">
        <w:rPr>
          <w:rFonts w:ascii="Times New Roman" w:hAnsi="Times New Roman" w:cs="Times New Roman"/>
          <w:sz w:val="28"/>
        </w:rPr>
        <w:t xml:space="preserve">, </w:t>
      </w:r>
      <w:r w:rsidR="000E7B67">
        <w:rPr>
          <w:rFonts w:ascii="Times New Roman" w:hAnsi="Times New Roman" w:cs="Times New Roman"/>
          <w:sz w:val="28"/>
        </w:rPr>
        <w:t xml:space="preserve">им </w:t>
      </w:r>
      <w:r w:rsidR="000672C6">
        <w:rPr>
          <w:rFonts w:ascii="Times New Roman" w:hAnsi="Times New Roman" w:cs="Times New Roman"/>
          <w:sz w:val="28"/>
        </w:rPr>
        <w:t xml:space="preserve">подготавливаются </w:t>
      </w:r>
      <w:r w:rsidR="00F85D2B">
        <w:rPr>
          <w:rFonts w:ascii="Times New Roman" w:hAnsi="Times New Roman" w:cs="Times New Roman"/>
          <w:sz w:val="28"/>
        </w:rPr>
        <w:t xml:space="preserve">рекомендации о принятии или изменении документов стратегического планирования регионального </w:t>
      </w:r>
      <w:r w:rsidR="000672C6">
        <w:rPr>
          <w:rFonts w:ascii="Times New Roman" w:hAnsi="Times New Roman" w:cs="Times New Roman"/>
          <w:sz w:val="28"/>
        </w:rPr>
        <w:t>и муниципального уровней.</w:t>
      </w:r>
    </w:p>
    <w:p w14:paraId="051EFBDE" w14:textId="77777777" w:rsidR="000672C6" w:rsidRDefault="000672C6" w:rsidP="000672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важно, что специальной статьей закона определяются принципы взаимодействия между государственной властью и местным самоуправлением. Среди таких принципов - </w:t>
      </w:r>
      <w:r w:rsidRPr="000672C6">
        <w:rPr>
          <w:rFonts w:ascii="Times New Roman" w:hAnsi="Times New Roman" w:cs="Times New Roman"/>
          <w:sz w:val="28"/>
        </w:rPr>
        <w:t>эффективност</w:t>
      </w:r>
      <w:r>
        <w:rPr>
          <w:rFonts w:ascii="Times New Roman" w:hAnsi="Times New Roman" w:cs="Times New Roman"/>
          <w:sz w:val="28"/>
        </w:rPr>
        <w:t>ь</w:t>
      </w:r>
      <w:r w:rsidRPr="000672C6">
        <w:rPr>
          <w:rFonts w:ascii="Times New Roman" w:hAnsi="Times New Roman" w:cs="Times New Roman"/>
          <w:sz w:val="28"/>
        </w:rPr>
        <w:t xml:space="preserve"> осуществления публичных функций </w:t>
      </w:r>
      <w:r>
        <w:rPr>
          <w:rFonts w:ascii="Times New Roman" w:hAnsi="Times New Roman" w:cs="Times New Roman"/>
          <w:sz w:val="28"/>
        </w:rPr>
        <w:t xml:space="preserve">и </w:t>
      </w:r>
      <w:r w:rsidRPr="000672C6">
        <w:rPr>
          <w:rFonts w:ascii="Times New Roman" w:hAnsi="Times New Roman" w:cs="Times New Roman"/>
          <w:sz w:val="28"/>
        </w:rPr>
        <w:t>выполнения социально-экономических обязательств государства</w:t>
      </w:r>
      <w:r>
        <w:rPr>
          <w:rFonts w:ascii="Times New Roman" w:hAnsi="Times New Roman" w:cs="Times New Roman"/>
          <w:sz w:val="28"/>
        </w:rPr>
        <w:t xml:space="preserve">, </w:t>
      </w:r>
      <w:r w:rsidRPr="000672C6">
        <w:rPr>
          <w:rFonts w:ascii="Times New Roman" w:hAnsi="Times New Roman" w:cs="Times New Roman"/>
          <w:sz w:val="28"/>
        </w:rPr>
        <w:t>целесообразност</w:t>
      </w:r>
      <w:r w:rsidR="00BE696A">
        <w:rPr>
          <w:rFonts w:ascii="Times New Roman" w:hAnsi="Times New Roman" w:cs="Times New Roman"/>
          <w:sz w:val="28"/>
        </w:rPr>
        <w:t>ь</w:t>
      </w:r>
      <w:r w:rsidRPr="000672C6">
        <w:rPr>
          <w:rFonts w:ascii="Times New Roman" w:hAnsi="Times New Roman" w:cs="Times New Roman"/>
          <w:sz w:val="28"/>
        </w:rPr>
        <w:t xml:space="preserve"> и экономическ</w:t>
      </w:r>
      <w:r>
        <w:rPr>
          <w:rFonts w:ascii="Times New Roman" w:hAnsi="Times New Roman" w:cs="Times New Roman"/>
          <w:sz w:val="28"/>
        </w:rPr>
        <w:t>ая</w:t>
      </w:r>
      <w:r w:rsidRPr="000672C6">
        <w:rPr>
          <w:rFonts w:ascii="Times New Roman" w:hAnsi="Times New Roman" w:cs="Times New Roman"/>
          <w:sz w:val="28"/>
        </w:rPr>
        <w:t xml:space="preserve"> обоснованност</w:t>
      </w:r>
      <w:r>
        <w:rPr>
          <w:rFonts w:ascii="Times New Roman" w:hAnsi="Times New Roman" w:cs="Times New Roman"/>
          <w:sz w:val="28"/>
        </w:rPr>
        <w:t>ь</w:t>
      </w:r>
      <w:r w:rsidRPr="000672C6">
        <w:rPr>
          <w:rFonts w:ascii="Times New Roman" w:hAnsi="Times New Roman" w:cs="Times New Roman"/>
          <w:sz w:val="28"/>
        </w:rPr>
        <w:t xml:space="preserve"> распределения полномочий</w:t>
      </w:r>
      <w:r>
        <w:rPr>
          <w:rFonts w:ascii="Times New Roman" w:hAnsi="Times New Roman" w:cs="Times New Roman"/>
          <w:sz w:val="28"/>
        </w:rPr>
        <w:t xml:space="preserve"> органов публичной власти, а также </w:t>
      </w:r>
      <w:r w:rsidRPr="000672C6">
        <w:rPr>
          <w:rFonts w:ascii="Times New Roman" w:hAnsi="Times New Roman" w:cs="Times New Roman"/>
          <w:sz w:val="28"/>
        </w:rPr>
        <w:t>гарантированност</w:t>
      </w:r>
      <w:r>
        <w:rPr>
          <w:rFonts w:ascii="Times New Roman" w:hAnsi="Times New Roman" w:cs="Times New Roman"/>
          <w:sz w:val="28"/>
        </w:rPr>
        <w:t>ь</w:t>
      </w:r>
      <w:r w:rsidRPr="000672C6">
        <w:rPr>
          <w:rFonts w:ascii="Times New Roman" w:hAnsi="Times New Roman" w:cs="Times New Roman"/>
          <w:sz w:val="28"/>
        </w:rPr>
        <w:t xml:space="preserve"> необходимого финансового обеспечения при передаче полномочий между уровнями публичной власти</w:t>
      </w:r>
      <w:r>
        <w:rPr>
          <w:rFonts w:ascii="Times New Roman" w:hAnsi="Times New Roman" w:cs="Times New Roman"/>
          <w:sz w:val="28"/>
        </w:rPr>
        <w:t>. Эти и другие принципы во многом определяют дальнейшее развитие местного самоуправления.</w:t>
      </w:r>
    </w:p>
    <w:p w14:paraId="10B116B8" w14:textId="77777777" w:rsidR="000E7B67" w:rsidRDefault="000672C6" w:rsidP="000672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всего муниципального сообщества важно, что законом установлено право Президента России как Председателя Государственного Совета включать в его состав представителей местного самоуправления. </w:t>
      </w:r>
      <w:r w:rsidR="000E7B67">
        <w:rPr>
          <w:rFonts w:ascii="Times New Roman" w:hAnsi="Times New Roman" w:cs="Times New Roman"/>
          <w:sz w:val="28"/>
        </w:rPr>
        <w:t>Это поистине прорывная норма.</w:t>
      </w:r>
    </w:p>
    <w:p w14:paraId="74C1449E" w14:textId="77777777" w:rsidR="000672C6" w:rsidRPr="000241C3" w:rsidRDefault="000E7B67" w:rsidP="000672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всем нам предстоит большая работа по развитию единой системы публичной власти, выработке предложений по совершенствованию местного самоуправления как части такой системы в интересах повышения качества жизни людей» - подытожил депутат.</w:t>
      </w:r>
    </w:p>
    <w:sectPr w:rsidR="000672C6" w:rsidRPr="0002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C3"/>
    <w:rsid w:val="000241C3"/>
    <w:rsid w:val="000672C6"/>
    <w:rsid w:val="000E7B67"/>
    <w:rsid w:val="00443DE2"/>
    <w:rsid w:val="007257DB"/>
    <w:rsid w:val="00AD580C"/>
    <w:rsid w:val="00BE696A"/>
    <w:rsid w:val="00DE55D3"/>
    <w:rsid w:val="00DF667D"/>
    <w:rsid w:val="00EA2C02"/>
    <w:rsid w:val="00F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62F7"/>
  <w15:chartTrackingRefBased/>
  <w15:docId w15:val="{D0C4CF17-B346-4C11-B779-8D5F9D39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Bulba</dc:creator>
  <cp:keywords/>
  <dc:description/>
  <cp:lastModifiedBy>Марина Фанакина</cp:lastModifiedBy>
  <cp:revision>5</cp:revision>
  <dcterms:created xsi:type="dcterms:W3CDTF">2020-11-25T12:11:00Z</dcterms:created>
  <dcterms:modified xsi:type="dcterms:W3CDTF">2020-11-25T14:00:00Z</dcterms:modified>
</cp:coreProperties>
</file>